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Calibri" w:hAnsi="Calibri"/>
          <w:b/>
          <w:i w:val="0"/>
          <w:color w:val="17365D"/>
          <w:sz w:val="32"/>
        </w:rPr>
        <w:t>СОГЛАСИЕ НА ОБРАБОТКУ ПЕРСОНАЛЬНЫХ ДАННЫХ</w:t>
      </w:r>
    </w:p>
    <w:p>
      <w:pPr>
        <w:spacing w:after="240"/>
        <w:jc w:val="center"/>
      </w:pPr>
      <w:r>
        <w:t>для Telegram-бота и Mini App · редакция 2026-09-22-v5</w:t>
      </w:r>
    </w:p>
    <w:p>
      <w:r>
        <w:rPr>
          <w:rFonts w:ascii="Calibri" w:hAnsi="Calibri"/>
          <w:b w:val="0"/>
          <w:i w:val="0"/>
          <w:sz w:val="21"/>
        </w:rPr>
        <w:t>Я добровольно предоставляю Индивидуальному предпринимателю Адову Дмитрию Евгеньевичу, ИНН 262510787689, ОГРНИП 326265100103770, адрес 357819, Россия, Ставропольский край, Георгиевский р-н, п. Новый, ул. Южная, д. 9, согласие на обработку моих персональных данных.</w:t>
      </w:r>
    </w:p>
    <w:p>
      <w:pPr>
        <w:pStyle w:val="Heading1"/>
      </w:pPr>
      <w:r>
        <w:t>Данные</w:t>
      </w:r>
    </w:p>
    <w:p>
      <w:r>
        <w:t>Отображаемое имя, Telegram ID, username и аватар, предоставленные мной телефон и email, ответы диагностики, анкеты и практик, выбранный режим видимости ответов, время и часовой пояс Аудита, первый и последний источник входа и техническая метка ссылки, заказ, оплата, доступ, согласия и обращения. Телефон и email обязательны только при отправке заявки на Аудит.</w:t>
      </w:r>
    </w:p>
    <w:p>
      <w:pPr>
        <w:pStyle w:val="Heading1"/>
      </w:pPr>
      <w:r>
        <w:t>Цели</w:t>
      </w:r>
    </w:p>
    <w:p>
      <w:r>
        <w:rPr>
          <w:rFonts w:ascii="Calibri" w:hAnsi="Calibri"/>
          <w:b w:val="0"/>
          <w:i w:val="0"/>
          <w:sz w:val="21"/>
        </w:rPr>
        <w:t>Создание и поддержание профиля; сохранение результатов диагностики, анкет, практик, выбранной видимости, маршрута, истории записей и статусов доступа, чтобы я мог(ла) вернуться и продолжить использование сервиса; диагностика и Аудит; календарь; фиксация источника входа и анализ маршрута; действия до заключения и исполнение договора; оплата, чек и возврат; сопровождение, сервисные сообщения, безопасность и обращения.</w:t>
      </w:r>
    </w:p>
    <w:p>
      <w:pPr>
        <w:pStyle w:val="Heading1"/>
      </w:pPr>
      <w:r>
        <w:t>Операции и лица</w:t>
      </w:r>
    </w:p>
    <w:p>
      <w:r>
        <w:rPr>
          <w:rFonts w:ascii="Calibri" w:hAnsi="Calibri"/>
          <w:b w:val="0"/>
          <w:i w:val="0"/>
          <w:sz w:val="21"/>
        </w:rPr>
        <w:t>Сбор, запись, систематизация, накопление, хранение, уточнение, извлечение, использование, ограниченное предоставление утверждённым обработчикам, блокирование, удаление и уничтожение автоматизированными и неавтоматизированными способами. Михаил Кузминский получает минимум данных по поручению; ответы практики доступны ему и команде только после моего отдельного выбора «Поделиться» для этой практики.</w:t>
      </w:r>
    </w:p>
    <w:p>
      <w:pPr>
        <w:pStyle w:val="Heading1"/>
      </w:pPr>
      <w:r>
        <w:t>Срок и отзыв</w:t>
      </w:r>
    </w:p>
    <w:p>
      <w:r>
        <w:rPr>
          <w:rFonts w:ascii="Calibri" w:hAnsi="Calibri"/>
          <w:b w:val="0"/>
          <w:i w:val="0"/>
          <w:sz w:val="21"/>
        </w:rPr>
        <w:t>Данные, необходимые для профиля и истории, обрабатываются, пока профиль активен. Цель прекращается при удалении профиля мной, поступлении требования о прекращении обработки или прекращении сервиса оператором; после этого данные удаляются в срок не более 30 дней при отсутствии другого законного основания. Отзыв: academycelostnost@mail.ru. Отзыв рекламы оформляется отдельно и не прекращает обработку, необходимую для договора.</w:t>
      </w:r>
    </w:p>
    <w:p>
      <w:pPr>
        <w:pStyle w:val="Heading1"/>
      </w:pPr>
      <w:r>
        <w:t>Фиксация</w:t>
      </w:r>
    </w:p>
    <w:p>
      <w:r>
        <w:t>Согласие выбирается отдельной кнопкой без предварительной отметки и отдельно от рекламного согласия. Фиксируются редакция 2026-09-22-v5, дата, время, Telegram ID и результат действия.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24" w:right="1224" w:bottom="1080" w:left="1224" w:header="504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Редакция от 22 сентября 2026 года · ИП Адов Д. Е.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b w:val="0"/>
        <w:i w:val="0"/>
        <w:color w:val="6B7280"/>
        <w:sz w:val="17"/>
      </w:rPr>
      <w:t>Академия Целостности · Согласие ПД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4" w:lineRule="auto"/>
    </w:pPr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Calibri" w:hAnsi="Calibri"/>
      <w:b/>
      <w:bCs/>
      <w:color w:val="1F4D78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Calibri" w:hAnsi="Calibri"/>
      <w:b/>
      <w:bCs/>
      <w:color w:val="1F4D78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Calibri" w:hAnsi="Calibri"/>
      <w:b/>
      <w:bCs/>
      <w:color w:val="2E74B5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